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80E" w:rsidRDefault="00BE380E" w:rsidP="00BE380E">
      <w:bookmarkStart w:id="0" w:name="_GoBack"/>
      <w:r>
        <w:t>Organisation du Forum Arabo Africain sur l’Entreprise et les Droits de l’Homme</w:t>
      </w:r>
    </w:p>
    <w:bookmarkEnd w:id="0"/>
    <w:p w:rsidR="00BE380E" w:rsidRDefault="00BE380E" w:rsidP="00BE380E"/>
    <w:p w:rsidR="00BE380E" w:rsidRDefault="00BE380E" w:rsidP="00BE380E">
      <w:r>
        <w:t>Marrakech, 24-25 juin 2025</w:t>
      </w:r>
    </w:p>
    <w:p w:rsidR="00BE380E" w:rsidRDefault="00BE380E" w:rsidP="00BE380E">
      <w:r>
        <w:t>Le Royaume du Maroc accueille, les 24 et 25 juin 2025 à Marrakech, le Forum arabo-africain sur l’entreprise et les droits de l’Homme, organisé par la Délégation Interministérielle aux Droits de l’Homme, en partenariat avec plusieurs départements gouvernementaux, institutions nationales et organismes onusiens, sous le thème :</w:t>
      </w:r>
    </w:p>
    <w:p w:rsidR="00BE380E" w:rsidRDefault="00BE380E" w:rsidP="00BE380E">
      <w:r>
        <w:t xml:space="preserve"> « Pour un dialogue régional en appui à une économie responsable respectueuse des droits de l’Homme ».</w:t>
      </w:r>
    </w:p>
    <w:p w:rsidR="00BE380E" w:rsidRDefault="00BE380E" w:rsidP="00BE380E">
      <w:r>
        <w:t>Ce forum s’inscrit dans la continuité des dynamiques internationales et régionales, notamment celles issues du Forum africain sur l’entreprise et les droits de l’Homme (lancé en 2022) et du dialogue arabe tenu à Doha en octobre 2024.</w:t>
      </w:r>
    </w:p>
    <w:p w:rsidR="00BE380E" w:rsidRDefault="00BE380E" w:rsidP="00BE380E">
      <w:proofErr w:type="gramStart"/>
      <w:r>
        <w:t xml:space="preserve">Il vise principalement à encourager le dialogue et l’échange d’expériences pour renforcer le respect des droits de l’Homme par les entreprises et soutenir le développement durable dans la région Arabe et </w:t>
      </w:r>
      <w:proofErr w:type="spellStart"/>
      <w:r>
        <w:t>Africainne</w:t>
      </w:r>
      <w:proofErr w:type="spellEnd"/>
      <w:r>
        <w:t xml:space="preserve">  L'événement ambitionne également de promouvoir la coopération régionale, le partage des bonnes pratiques et le retour d’expériences autour de la mise en œuvre des Principes directeurs des Nations Unies relatifs aux entreprises et aux droits de l’Homme, contribuant ainsi à une meilleure intégration des droits humains dans les stratégies de développement.</w:t>
      </w:r>
      <w:proofErr w:type="gramEnd"/>
    </w:p>
    <w:p w:rsidR="00BE380E" w:rsidRDefault="00BE380E" w:rsidP="00BE380E">
      <w:r>
        <w:t>Ce forum réunira plus de 200 participants, dont des responsables gouvernementaux de pays arabes et africains, des représentants d'organisations internationales, d’entreprises publiques et privées, d’institutions nationales des droits de l’Homme, d’organisations de la société civile, ainsi que des chercheurs et experts.</w:t>
      </w:r>
    </w:p>
    <w:p w:rsidR="00452F8D" w:rsidRDefault="00BE380E" w:rsidP="00BE380E">
      <w:r>
        <w:t>Les travaux comprendront des interventions de haut niveau, des sessions thématiques, et un espace d’exposition permettant la présentation d’initiatives et de programmes des participants, favorisant le dialogue direct entre les acteurs économiques, les institutions nationales et les partenaires internationaux.</w:t>
      </w:r>
    </w:p>
    <w:sectPr w:rsidR="00452F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0E"/>
    <w:rsid w:val="00452F8D"/>
    <w:rsid w:val="00BE38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D892A-FE9A-485D-8306-4A9B58EE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1672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1</cp:revision>
  <dcterms:created xsi:type="dcterms:W3CDTF">2026-05-06T08:40:00Z</dcterms:created>
  <dcterms:modified xsi:type="dcterms:W3CDTF">2026-05-06T08:41:00Z</dcterms:modified>
</cp:coreProperties>
</file>